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C06180" w14:textId="77777777" w:rsidR="00DD1FAA" w:rsidRDefault="00DD1FAA">
      <w:pPr>
        <w:pStyle w:val="Standard"/>
        <w:rPr>
          <w:rFonts w:ascii="Arial" w:hAnsi="Arial" w:cs="Arial"/>
          <w:b/>
          <w:bCs/>
        </w:rPr>
      </w:pPr>
    </w:p>
    <w:p w14:paraId="010F55CD" w14:textId="06D5A8FB"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445B4621" w14:textId="795508D8" w:rsidR="001D2520" w:rsidRDefault="00AB2B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D1FAA">
        <w:rPr>
          <w:rFonts w:ascii="Arial" w:hAnsi="Arial" w:cs="Arial"/>
          <w:b/>
          <w:bCs/>
        </w:rPr>
        <w:t>879</w:t>
      </w:r>
    </w:p>
    <w:p w14:paraId="7C9E43B7" w14:textId="074B3D44" w:rsidR="001D2520" w:rsidRDefault="00DD1FA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 2018</w:t>
      </w:r>
    </w:p>
    <w:p w14:paraId="5E98C614" w14:textId="77777777" w:rsidR="001D2520" w:rsidRDefault="001D2520">
      <w:pPr>
        <w:pStyle w:val="Standard"/>
      </w:pPr>
    </w:p>
    <w:p w14:paraId="36A0647F" w14:textId="77777777" w:rsidR="00DD1FAA" w:rsidRDefault="00DD1FAA">
      <w:pPr>
        <w:pStyle w:val="Standard"/>
        <w:rPr>
          <w:rFonts w:ascii="Arial" w:hAnsi="Arial" w:cs="Arial"/>
          <w:b/>
          <w:bCs/>
        </w:rPr>
      </w:pPr>
    </w:p>
    <w:p w14:paraId="25F3DE2F" w14:textId="7C679D82" w:rsidR="001D2520" w:rsidRPr="00AB2B3C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AB2B3C">
        <w:rPr>
          <w:rFonts w:ascii="Arial" w:hAnsi="Arial" w:cs="Arial"/>
          <w:b/>
          <w:bCs/>
        </w:rPr>
        <w:t xml:space="preserve">  </w:t>
      </w:r>
      <w:r w:rsidR="00864DCC">
        <w:rPr>
          <w:rFonts w:ascii="Arial" w:hAnsi="Arial" w:cs="Arial"/>
          <w:bCs/>
        </w:rPr>
        <w:t>A Substitute for Bone</w:t>
      </w:r>
      <w:bookmarkStart w:id="0" w:name="_GoBack"/>
      <w:bookmarkEnd w:id="0"/>
    </w:p>
    <w:p w14:paraId="179F80A7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16F31768" w14:textId="77777777" w:rsidR="00DD1FAA" w:rsidRDefault="00DD1FAA">
      <w:pPr>
        <w:pStyle w:val="Standard"/>
        <w:rPr>
          <w:rFonts w:ascii="Arial" w:hAnsi="Arial" w:cs="Arial"/>
          <w:b/>
          <w:bCs/>
        </w:rPr>
      </w:pPr>
    </w:p>
    <w:p w14:paraId="5D173665" w14:textId="423C1B60" w:rsidR="00AB2B3C" w:rsidRPr="00743893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743893">
        <w:rPr>
          <w:rFonts w:ascii="Arial" w:hAnsi="Arial" w:cs="Arial"/>
          <w:bCs/>
        </w:rPr>
        <w:t xml:space="preserve"> </w:t>
      </w:r>
      <w:r w:rsidR="00A72530">
        <w:rPr>
          <w:rFonts w:ascii="Arial" w:hAnsi="Arial" w:cs="Arial"/>
          <w:bCs/>
        </w:rPr>
        <w:t>M</w:t>
      </w:r>
      <w:r w:rsidR="00743893">
        <w:rPr>
          <w:rFonts w:ascii="Arial" w:hAnsi="Arial" w:cs="Arial"/>
          <w:bCs/>
        </w:rPr>
        <w:t>edical researchers are experimenting with biodegradable bone replacements – and the main ingredient:  volcanic ash!</w:t>
      </w:r>
    </w:p>
    <w:p w14:paraId="5E8EB594" w14:textId="77777777" w:rsidR="005F5DCD" w:rsidRDefault="005F5DCD">
      <w:pPr>
        <w:pStyle w:val="Standard"/>
        <w:rPr>
          <w:rFonts w:ascii="Arial" w:hAnsi="Arial" w:cs="Arial"/>
          <w:b/>
          <w:bCs/>
        </w:rPr>
      </w:pPr>
    </w:p>
    <w:p w14:paraId="23D8D665" w14:textId="77777777"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50A59C2F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7C659974" w14:textId="77777777" w:rsidR="00AB2B3C" w:rsidRDefault="00150790" w:rsidP="00AB2B3C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AB2B3C">
        <w:rPr>
          <w:rFonts w:ascii="Arial" w:hAnsi="Arial" w:cs="Arial"/>
          <w:bCs/>
        </w:rPr>
        <w:t>Thousands of patients each year require bone replac</w:t>
      </w:r>
      <w:r w:rsidR="00743893">
        <w:rPr>
          <w:rFonts w:ascii="Arial" w:hAnsi="Arial" w:cs="Arial"/>
          <w:bCs/>
        </w:rPr>
        <w:t>ement after a serious fracture</w:t>
      </w:r>
      <w:r w:rsidR="00A72530">
        <w:rPr>
          <w:rFonts w:ascii="Arial" w:hAnsi="Arial" w:cs="Arial"/>
          <w:bCs/>
        </w:rPr>
        <w:t xml:space="preserve"> and traditional treatments have serious limitations.</w:t>
      </w:r>
      <w:r w:rsidR="00AB2B3C">
        <w:rPr>
          <w:rFonts w:ascii="Arial" w:hAnsi="Arial" w:cs="Arial"/>
          <w:bCs/>
        </w:rPr>
        <w:t xml:space="preserve">  Bone grafts require</w:t>
      </w:r>
      <w:r w:rsidR="00743893">
        <w:rPr>
          <w:rFonts w:ascii="Arial" w:hAnsi="Arial" w:cs="Arial"/>
          <w:bCs/>
        </w:rPr>
        <w:t xml:space="preserve"> doctors</w:t>
      </w:r>
      <w:r w:rsidR="00AB2B3C">
        <w:rPr>
          <w:rFonts w:ascii="Arial" w:hAnsi="Arial" w:cs="Arial"/>
          <w:bCs/>
        </w:rPr>
        <w:t xml:space="preserve"> </w:t>
      </w:r>
      <w:r w:rsidR="00743893">
        <w:rPr>
          <w:rFonts w:ascii="Arial" w:hAnsi="Arial" w:cs="Arial"/>
          <w:bCs/>
        </w:rPr>
        <w:t>to remove new bone</w:t>
      </w:r>
      <w:r w:rsidR="00AB2B3C">
        <w:rPr>
          <w:rFonts w:ascii="Arial" w:hAnsi="Arial" w:cs="Arial"/>
          <w:bCs/>
        </w:rPr>
        <w:t xml:space="preserve"> </w:t>
      </w:r>
      <w:r w:rsidR="00743893">
        <w:rPr>
          <w:rFonts w:ascii="Arial" w:hAnsi="Arial" w:cs="Arial"/>
          <w:bCs/>
        </w:rPr>
        <w:t>from another part of the body</w:t>
      </w:r>
      <w:r w:rsidR="00AB2B3C">
        <w:rPr>
          <w:rFonts w:ascii="Arial" w:hAnsi="Arial" w:cs="Arial"/>
          <w:bCs/>
        </w:rPr>
        <w:t>.  Donor bones are not readily available</w:t>
      </w:r>
      <w:r w:rsidR="00743893">
        <w:rPr>
          <w:rFonts w:ascii="Arial" w:hAnsi="Arial" w:cs="Arial"/>
          <w:bCs/>
        </w:rPr>
        <w:t>,</w:t>
      </w:r>
      <w:r w:rsidR="00AB2B3C">
        <w:rPr>
          <w:rFonts w:ascii="Arial" w:hAnsi="Arial" w:cs="Arial"/>
          <w:bCs/>
        </w:rPr>
        <w:t xml:space="preserve"> and the addition of internal hardware poses challenges including infection and complications for future procedures.  </w:t>
      </w:r>
    </w:p>
    <w:p w14:paraId="60BCE3EF" w14:textId="77777777" w:rsidR="001D2520" w:rsidRDefault="001D2520" w:rsidP="005F5DCD">
      <w:pPr>
        <w:pStyle w:val="Standard"/>
        <w:rPr>
          <w:rFonts w:ascii="Arial" w:hAnsi="Arial" w:cs="Arial"/>
          <w:bCs/>
          <w:color w:val="030005"/>
        </w:rPr>
      </w:pPr>
    </w:p>
    <w:p w14:paraId="49813E23" w14:textId="77777777" w:rsidR="00AB2B3C" w:rsidRDefault="00AB2B3C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researchers are now considering biodegradable bones that stay in place long enough for the body to heal on its own before dissolving away.</w:t>
      </w:r>
    </w:p>
    <w:p w14:paraId="7E399748" w14:textId="77777777" w:rsidR="00AB2B3C" w:rsidRDefault="00AB2B3C" w:rsidP="005F5DCD">
      <w:pPr>
        <w:pStyle w:val="Standard"/>
        <w:rPr>
          <w:rFonts w:ascii="Arial" w:hAnsi="Arial" w:cs="Arial"/>
          <w:bCs/>
          <w:color w:val="030005"/>
        </w:rPr>
      </w:pPr>
    </w:p>
    <w:p w14:paraId="026DABCE" w14:textId="5A7E335C" w:rsidR="00AB2B3C" w:rsidRDefault="00AB2B3C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743893">
        <w:rPr>
          <w:rFonts w:ascii="Arial" w:hAnsi="Arial" w:cs="Arial"/>
          <w:bCs/>
          <w:color w:val="030005"/>
        </w:rPr>
        <w:t>bone material</w:t>
      </w:r>
      <w:r>
        <w:rPr>
          <w:rFonts w:ascii="Arial" w:hAnsi="Arial" w:cs="Arial"/>
          <w:bCs/>
          <w:color w:val="030005"/>
        </w:rPr>
        <w:t xml:space="preserve"> would be made of cornstarch mi</w:t>
      </w:r>
      <w:r w:rsidR="00743893">
        <w:rPr>
          <w:rFonts w:ascii="Arial" w:hAnsi="Arial" w:cs="Arial"/>
          <w:bCs/>
          <w:color w:val="030005"/>
        </w:rPr>
        <w:t>xed with volcanic ash clay</w:t>
      </w:r>
      <w:r w:rsidR="00A72530">
        <w:rPr>
          <w:rFonts w:ascii="Arial" w:hAnsi="Arial" w:cs="Arial"/>
          <w:bCs/>
          <w:color w:val="030005"/>
        </w:rPr>
        <w:t xml:space="preserve"> and injected with carbon dioxide</w:t>
      </w:r>
      <w:r w:rsidR="00743893">
        <w:rPr>
          <w:rFonts w:ascii="Arial" w:hAnsi="Arial" w:cs="Arial"/>
          <w:bCs/>
          <w:color w:val="030005"/>
        </w:rPr>
        <w:t xml:space="preserve"> to create a </w:t>
      </w:r>
      <w:r w:rsidR="00A72530">
        <w:rPr>
          <w:rFonts w:ascii="Arial" w:hAnsi="Arial" w:cs="Arial"/>
          <w:bCs/>
          <w:color w:val="030005"/>
        </w:rPr>
        <w:t>rigid foam</w:t>
      </w:r>
      <w:r w:rsidR="00743893">
        <w:rPr>
          <w:rFonts w:ascii="Arial" w:hAnsi="Arial" w:cs="Arial"/>
          <w:bCs/>
          <w:color w:val="030005"/>
        </w:rPr>
        <w:t xml:space="preserve"> that could be used to replace or reinforce bones.  </w:t>
      </w:r>
      <w:r w:rsidR="00A72530">
        <w:rPr>
          <w:rFonts w:ascii="Arial" w:hAnsi="Arial" w:cs="Arial"/>
          <w:bCs/>
          <w:color w:val="030005"/>
        </w:rPr>
        <w:t xml:space="preserve">The </w:t>
      </w:r>
      <w:r w:rsidR="00743893">
        <w:rPr>
          <w:rFonts w:ascii="Arial" w:hAnsi="Arial" w:cs="Arial"/>
          <w:bCs/>
          <w:color w:val="030005"/>
        </w:rPr>
        <w:t xml:space="preserve">implants </w:t>
      </w:r>
      <w:r w:rsidR="00A72530">
        <w:rPr>
          <w:rFonts w:ascii="Arial" w:hAnsi="Arial" w:cs="Arial"/>
          <w:bCs/>
          <w:color w:val="030005"/>
        </w:rPr>
        <w:t xml:space="preserve">are </w:t>
      </w:r>
      <w:r w:rsidR="00743893">
        <w:rPr>
          <w:rFonts w:ascii="Arial" w:hAnsi="Arial" w:cs="Arial"/>
          <w:bCs/>
          <w:color w:val="030005"/>
        </w:rPr>
        <w:t>porous like real bone</w:t>
      </w:r>
      <w:r w:rsidR="00DD1FAA">
        <w:rPr>
          <w:rFonts w:ascii="Arial" w:hAnsi="Arial" w:cs="Arial"/>
          <w:bCs/>
          <w:color w:val="030005"/>
        </w:rPr>
        <w:t xml:space="preserve"> </w:t>
      </w:r>
      <w:r w:rsidR="00743893">
        <w:rPr>
          <w:rFonts w:ascii="Arial" w:hAnsi="Arial" w:cs="Arial"/>
          <w:bCs/>
          <w:color w:val="030005"/>
        </w:rPr>
        <w:t>but would dissolve in the body within 18 months as the new bone forms and heals.</w:t>
      </w:r>
    </w:p>
    <w:p w14:paraId="4464C10C" w14:textId="77777777" w:rsidR="00743893" w:rsidRDefault="00743893" w:rsidP="005F5DCD">
      <w:pPr>
        <w:pStyle w:val="Standard"/>
        <w:rPr>
          <w:rFonts w:ascii="Arial" w:hAnsi="Arial" w:cs="Arial"/>
          <w:bCs/>
          <w:color w:val="030005"/>
        </w:rPr>
      </w:pPr>
    </w:p>
    <w:p w14:paraId="684EC093" w14:textId="77777777" w:rsidR="00743893" w:rsidRPr="00AB2B3C" w:rsidRDefault="00A7253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</w:rPr>
        <w:t xml:space="preserve">Although several </w:t>
      </w:r>
      <w:r w:rsidR="00380056">
        <w:rPr>
          <w:rFonts w:ascii="Arial" w:hAnsi="Arial" w:cs="Arial"/>
          <w:bCs/>
        </w:rPr>
        <w:t>years from being available to patients</w:t>
      </w:r>
      <w:r>
        <w:rPr>
          <w:rFonts w:ascii="Arial" w:hAnsi="Arial" w:cs="Arial"/>
          <w:bCs/>
        </w:rPr>
        <w:t xml:space="preserve">, doctors are hopeful that these biodegradable bone implants </w:t>
      </w:r>
      <w:r w:rsidR="00380056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re the breakthrough they</w:t>
      </w:r>
      <w:r w:rsidR="00380056">
        <w:rPr>
          <w:rFonts w:ascii="Arial" w:hAnsi="Arial" w:cs="Arial"/>
          <w:bCs/>
        </w:rPr>
        <w:t>’ve</w:t>
      </w:r>
      <w:r>
        <w:rPr>
          <w:rFonts w:ascii="Arial" w:hAnsi="Arial" w:cs="Arial"/>
          <w:bCs/>
        </w:rPr>
        <w:t xml:space="preserve"> been waiting for.  </w:t>
      </w:r>
    </w:p>
    <w:p w14:paraId="303EC8BB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73A7750A" w14:textId="77777777"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A41E8EE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7D8669AF" w14:textId="77777777" w:rsidR="00DD1FAA" w:rsidRDefault="00DD1FAA">
      <w:pPr>
        <w:pStyle w:val="Standard"/>
        <w:ind w:right="-2"/>
        <w:rPr>
          <w:rFonts w:ascii="Arial" w:hAnsi="Arial" w:cs="Arial"/>
          <w:b/>
          <w:bCs/>
          <w:color w:val="030005"/>
        </w:rPr>
      </w:pPr>
    </w:p>
    <w:p w14:paraId="4D91ECAB" w14:textId="2891691E"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“Innovation Now” is produced by the National Institute of Aerospace through collaboration with NASA and is distributed by WHRV. Visit us online at “innovation-now-dot US.”</w:t>
      </w:r>
    </w:p>
    <w:p w14:paraId="72313FD9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666B5EF7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402722BD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p w14:paraId="386C93EA" w14:textId="77777777"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977D7" w14:textId="77777777" w:rsidR="00D076A8" w:rsidRDefault="00D076A8">
      <w:r>
        <w:separator/>
      </w:r>
    </w:p>
  </w:endnote>
  <w:endnote w:type="continuationSeparator" w:id="0">
    <w:p w14:paraId="1C720EEE" w14:textId="77777777" w:rsidR="00D076A8" w:rsidRDefault="00D07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2B33A" w14:textId="77777777" w:rsidR="00D076A8" w:rsidRDefault="00D076A8">
      <w:r>
        <w:rPr>
          <w:color w:val="000000"/>
        </w:rPr>
        <w:separator/>
      </w:r>
    </w:p>
  </w:footnote>
  <w:footnote w:type="continuationSeparator" w:id="0">
    <w:p w14:paraId="4A43811D" w14:textId="77777777" w:rsidR="00D076A8" w:rsidRDefault="00D076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520"/>
    <w:rsid w:val="00150790"/>
    <w:rsid w:val="001D2520"/>
    <w:rsid w:val="00380056"/>
    <w:rsid w:val="005F5DCD"/>
    <w:rsid w:val="00704632"/>
    <w:rsid w:val="00743893"/>
    <w:rsid w:val="007F3952"/>
    <w:rsid w:val="00864DCC"/>
    <w:rsid w:val="00A72530"/>
    <w:rsid w:val="00AB2B3C"/>
    <w:rsid w:val="00D076A8"/>
    <w:rsid w:val="00DD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A5FA4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3</cp:revision>
  <cp:lastPrinted>2015-09-28T17:12:00Z</cp:lastPrinted>
  <dcterms:created xsi:type="dcterms:W3CDTF">2018-09-20T18:07:00Z</dcterms:created>
  <dcterms:modified xsi:type="dcterms:W3CDTF">2018-09-20T18:07:00Z</dcterms:modified>
</cp:coreProperties>
</file>